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AC" w:rsidRPr="00522439" w:rsidRDefault="00F14432" w:rsidP="00D12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ВНЕДРЕНИЕ</w:t>
      </w:r>
      <w:r w:rsidR="00D125AC" w:rsidRPr="00522439">
        <w:rPr>
          <w:rFonts w:ascii="Times New Roman" w:hAnsi="Times New Roman" w:cs="Times New Roman"/>
          <w:b/>
          <w:sz w:val="24"/>
          <w:szCs w:val="24"/>
        </w:rPr>
        <w:t xml:space="preserve"> ФУНКЦИОНАЛЬНОЙ ГРАМОТНОСТИ В ШКОЛЕ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2166" w:rsidRPr="002D2166" w:rsidTr="002D1990">
        <w:tc>
          <w:tcPr>
            <w:tcW w:w="4672" w:type="dxa"/>
          </w:tcPr>
          <w:p w:rsidR="00531FFF" w:rsidRPr="002D2166" w:rsidRDefault="002D1990" w:rsidP="00D125A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16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BB8E770" wp14:editId="6F9382BC">
                  <wp:extent cx="1031875" cy="1424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1424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31FFF" w:rsidRPr="002D2166" w:rsidRDefault="00531FFF" w:rsidP="00D125A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Гумерова Элеонора Алинуровна,</w:t>
            </w:r>
          </w:p>
          <w:p w:rsidR="00531FFF" w:rsidRPr="002D2166" w:rsidRDefault="00531FFF" w:rsidP="00D125A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МАОУ </w:t>
            </w:r>
          </w:p>
          <w:p w:rsidR="002D2166" w:rsidRDefault="00531FFF" w:rsidP="00D125A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«Средняя школа №5» г. Когалыма</w:t>
            </w:r>
            <w:r w:rsidR="002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31FFF" w:rsidRPr="002D2166" w:rsidRDefault="002D2166" w:rsidP="00D125A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высшей квалификационной категории</w:t>
            </w:r>
          </w:p>
        </w:tc>
      </w:tr>
      <w:tr w:rsidR="00531FFF" w:rsidRPr="002D2166" w:rsidTr="002D1990">
        <w:tc>
          <w:tcPr>
            <w:tcW w:w="4672" w:type="dxa"/>
          </w:tcPr>
          <w:p w:rsidR="00531FFF" w:rsidRPr="002D2166" w:rsidRDefault="00531FFF" w:rsidP="00D125A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16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90B5857" wp14:editId="1348C6C4">
                  <wp:extent cx="1024255" cy="1536065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53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531FFF" w:rsidRPr="002D2166" w:rsidRDefault="00531FFF" w:rsidP="00D125A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Кайниева Наталья Юрьевна,</w:t>
            </w:r>
          </w:p>
          <w:p w:rsidR="00531FFF" w:rsidRPr="002D2166" w:rsidRDefault="00531FFF" w:rsidP="00D125A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английского языка </w:t>
            </w:r>
          </w:p>
          <w:p w:rsidR="00531FFF" w:rsidRPr="002D2166" w:rsidRDefault="00531FFF" w:rsidP="00D125A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высшей квалификационной категории</w:t>
            </w:r>
          </w:p>
        </w:tc>
      </w:tr>
    </w:tbl>
    <w:p w:rsidR="00531FFF" w:rsidRPr="002D2166" w:rsidRDefault="00531FFF" w:rsidP="00D125A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25AC" w:rsidRPr="002D2166" w:rsidRDefault="00D125AC" w:rsidP="00D125A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«Единственный путь, ведущий к знаниям – это деятельность …»</w:t>
      </w:r>
    </w:p>
    <w:p w:rsidR="00D125AC" w:rsidRPr="002D2166" w:rsidRDefault="00D125AC" w:rsidP="00D125A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Б. Шоу</w:t>
      </w:r>
    </w:p>
    <w:p w:rsidR="00D125AC" w:rsidRPr="002D2166" w:rsidRDefault="00D125AC" w:rsidP="00D125A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«Функциональная грамотность – это умения действовать в нестандартных жизненных ситуациях. Когда ребёнок закрывает дверь предметного кабинета и выходит в жизнь»</w:t>
      </w:r>
    </w:p>
    <w:p w:rsidR="00D125AC" w:rsidRPr="002D2166" w:rsidRDefault="00D125AC" w:rsidP="00D125A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Малинникова Т.В., директор лицея №4 г. Дмитров</w:t>
      </w:r>
    </w:p>
    <w:p w:rsidR="00D125AC" w:rsidRPr="002D2166" w:rsidRDefault="00D125AC" w:rsidP="00D125AC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25AC" w:rsidRPr="002D2166" w:rsidRDefault="00D125AC" w:rsidP="00D125AC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изменения, которые происходят в мире, серьёзно отражаются на образовании. Новое поколение выпускников будет решать те проблемы, с которыми мы сейчас сталкиваемся, и они столкнуться в будущем. На сегодняшний день стоит задача переориентировать страну на новые образовательные результаты и обеспечить инновационное развитие экономики и повышение конкурентоспособности страны </w:t>
      </w:r>
      <w:r w:rsidRPr="002D2166">
        <w:rPr>
          <w:rFonts w:ascii="Times New Roman" w:hAnsi="Times New Roman" w:cs="Times New Roman"/>
          <w:color w:val="000000" w:themeColor="text1"/>
          <w:sz w:val="20"/>
          <w:szCs w:val="24"/>
        </w:rPr>
        <w:t>(Из указа Президента России от 7 мая 2018 года: Правительству РФ поручено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образования)</w:t>
      </w: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. Проект Министерства Просвещения РФ «Мониторинг формирования функциональной грамотности» призван реализовать данный план. Выделим основные положения проекта:</w:t>
      </w:r>
    </w:p>
    <w:p w:rsidR="00D125AC" w:rsidRPr="002D2166" w:rsidRDefault="00D125AC" w:rsidP="00D12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направлен на разработку системы заданий для учащихся 5-9 классов – основы функциональной грамотности, способности учащихся применять в жизни полученные в школе знания;</w:t>
      </w:r>
    </w:p>
    <w:p w:rsidR="00D125AC" w:rsidRPr="002D2166" w:rsidRDefault="00D125AC" w:rsidP="00D12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Проект реализуется с целью повышения качества и конкурентоспособности российского образования в мире;</w:t>
      </w:r>
    </w:p>
    <w:p w:rsidR="00D125AC" w:rsidRPr="002D2166" w:rsidRDefault="00D125AC" w:rsidP="00D12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функциональной грамотности – это не контроль и не проверка. Это поддержка и обеспечение функциональной грамотности;</w:t>
      </w:r>
    </w:p>
    <w:p w:rsidR="00D125AC" w:rsidRPr="002D2166" w:rsidRDefault="00D125AC" w:rsidP="00D12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Основа проекта – идеи и инструментарий международных исследований </w:t>
      </w:r>
      <w:r w:rsidRPr="002D21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PISA</w:t>
      </w: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125AC" w:rsidRPr="002D2166" w:rsidRDefault="00D125AC" w:rsidP="00D12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основных составляющих функциональной грамотности выделены: математическая грамотность, читательская грамотность, естественнонаучная грамотность, финансовая грамотность, глобальные компетенции и креативное мышление. </w:t>
      </w:r>
    </w:p>
    <w:p w:rsidR="00D125AC" w:rsidRPr="002D2166" w:rsidRDefault="00C55100" w:rsidP="00D125AC">
      <w:pPr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Хорошее определение понятию «Функциональная грамотность» дает </w:t>
      </w:r>
      <w:r w:rsidR="00D125AC" w:rsidRPr="002D21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Леонтьев А.А: «Функционально грамотный человек – это человек, который способен использовать все постоянно приобретаемые в течении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 [1]. </w:t>
      </w:r>
    </w:p>
    <w:p w:rsidR="00D125AC" w:rsidRPr="002D2166" w:rsidRDefault="00D125AC" w:rsidP="00D125AC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данной статье мы хотим описать алгоритм внедрения данного проекта в нашей школе.  Работа в данном направлении началась с формирования координационной группы управления процессом, а также методической группы по видам функциональной грамотности (учебным предметам). Следующим этапом было проведение педагогического совета с целью повышения качества образования. На этапе создания базы данных обучающихся 8-9 классов 2021-2022 </w:t>
      </w:r>
      <w:proofErr w:type="spellStart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уч.г</w:t>
      </w:r>
      <w:proofErr w:type="spellEnd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. а так же учителей, участвующих в формировании функциональной грамотности обучающихся 8-9 классов, сформирована и заполнены соответствующие гугл-формы. Всего участвовало в 8 классах</w:t>
      </w:r>
      <w:r w:rsidR="007E20CD"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E20CD"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94 человека, в 9 классах - 88 человек, учителей - 10 человек. </w:t>
      </w:r>
    </w:p>
    <w:p w:rsidR="002D2166" w:rsidRPr="002D2166" w:rsidRDefault="002D2166" w:rsidP="002D2166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Организовано участие педагогических работников в курсах повышения квалификации по вопросам формирования функциональной грамотности. Прошли обучение 13 </w:t>
      </w:r>
      <w:proofErr w:type="gramStart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педагогов,  которые</w:t>
      </w:r>
      <w:proofErr w:type="gramEnd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являются слушателями в регионально-муниципальных управленческих семинарах-совещаниях по подготовке к участию в исследовании.</w:t>
      </w:r>
    </w:p>
    <w:p w:rsidR="002D2166" w:rsidRPr="002D2166" w:rsidRDefault="002D2166" w:rsidP="002D2166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школьную программу включены в части внеурочных </w:t>
      </w:r>
      <w:proofErr w:type="gramStart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занятий  тренировки</w:t>
      </w:r>
      <w:proofErr w:type="gramEnd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электронного банка заданий для оценки функциональной грамотности» (https://fg.resh.edu.ru/), а также </w:t>
      </w:r>
      <w:proofErr w:type="spellStart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профориентационные</w:t>
      </w:r>
      <w:proofErr w:type="spellEnd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занятия в контексте региональной/муниципальной специфики с учетом возможностей образовательной организации. Реализуются программы курсов «Мир профессий» (5-11кл.), «Финансовая грамотность» (5-11 </w:t>
      </w:r>
      <w:proofErr w:type="spellStart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.). В 2022-2023 учебном году планируется реализация курсов «Мир профессий» (5-11кл.), «Финансовая грамотность» (5-11 </w:t>
      </w:r>
      <w:proofErr w:type="spellStart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«Учимся для жизни». </w:t>
      </w:r>
    </w:p>
    <w:p w:rsidR="00D125AC" w:rsidRPr="002D2166" w:rsidRDefault="00D125AC" w:rsidP="00D125AC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Ведется работа по разработке инструментария для проведения мониторинга (диагностики) готовности обучающихся и педагогических работников к участию в исследовании.</w:t>
      </w:r>
    </w:p>
    <w:p w:rsidR="00D125AC" w:rsidRPr="002D2166" w:rsidRDefault="00D125AC" w:rsidP="00D125AC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школе реализуется Программа антирисковых мер по направлению «Низкая учебная мотивация обучающихся», в которую включено участие обучающихся в различных образовательных мероприятиях федерального, регионального и муниципального уровней, как меры, способствующей повышению уровня учебной мотивации и профилактики учебной неуспешности. </w:t>
      </w:r>
    </w:p>
    <w:p w:rsidR="002D2166" w:rsidRPr="002D2166" w:rsidRDefault="002D2166" w:rsidP="002D2166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ВШК проводится контроль использования в школе имеющихся базового оборудования, средств обучения и воспитания в отношении полноты проведения практической части образовательных программ. С 01 сентября 2022 планируется в рамках </w:t>
      </w: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федерального проекта «Современная школа» национального проекта «Образование» открыть детский технопарк «</w:t>
      </w:r>
      <w:proofErr w:type="spellStart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Кванториум</w:t>
      </w:r>
      <w:proofErr w:type="spellEnd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школьный </w:t>
      </w:r>
      <w:proofErr w:type="spellStart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Кванториум</w:t>
      </w:r>
      <w:proofErr w:type="spellEnd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согласно приказу Департамента образования и молодежной политики Ханты-Мансийского автономного округа – Югры от 03.1202021 №10-П-1653. В рамках создания школьного </w:t>
      </w:r>
      <w:proofErr w:type="spellStart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Кванториума</w:t>
      </w:r>
      <w:proofErr w:type="spellEnd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предполагается развитие образовательной инфраструктуры общеобразовательной организации. В настоящее время ведется работа по обновлению основных образовательных программ и разработка дополнительных общеразвивающих программ естественнонаучной и технологической направленностей с учетом требований к формату организации образовательной деятельности школьного «</w:t>
      </w:r>
      <w:proofErr w:type="spellStart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Кванториума</w:t>
      </w:r>
      <w:proofErr w:type="spellEnd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» согласно методическим рекомендациям по созданию и функционированию детских технопарков «</w:t>
      </w:r>
      <w:proofErr w:type="spellStart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Кванториум</w:t>
      </w:r>
      <w:proofErr w:type="spellEnd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», утвержденным Министерством просвещения Российской Федерации. Реализация обновленных основных образовательных программ и дополнительных общеразвивающих программ планируется с 01 сентября 2022 года.</w:t>
      </w:r>
    </w:p>
    <w:p w:rsidR="00F21B76" w:rsidRPr="002D2166" w:rsidRDefault="00D125AC" w:rsidP="00D125AC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Обеспечено развитие воспитательных практик (</w:t>
      </w:r>
      <w:proofErr w:type="spellStart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волонтерство</w:t>
      </w:r>
      <w:proofErr w:type="spellEnd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детское\школьное самоуправление и т.д.) для обеспечения взаимообучения школьников функциональной грамотности, в том числе дополнительных общеразвивающих программ «Доброволец», «Юный инспектор дорожного движения», «Хранители природы». </w:t>
      </w:r>
    </w:p>
    <w:p w:rsidR="002D2166" w:rsidRPr="002D2166" w:rsidRDefault="00F21B76" w:rsidP="002D2166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формирования позитивного отношения к формированию функциональной грамотности </w:t>
      </w:r>
      <w:r w:rsidR="002D2166"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10-го класса проводили дебаты в 8-ых классах по теме «Функциональная грамотность. Дебаты как понятие и неотъемлемая часть жизни» под руководством заместителя директора по учебно-воспитательной работе. Восьмые классы также были задействованы в разработке социальных </w:t>
      </w:r>
      <w:proofErr w:type="gramStart"/>
      <w:r w:rsidR="002D2166"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видео-роликов</w:t>
      </w:r>
      <w:proofErr w:type="gramEnd"/>
      <w:r w:rsidR="002D2166"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функциональной грамотности по направлениям.</w:t>
      </w:r>
    </w:p>
    <w:p w:rsidR="00D125AC" w:rsidRPr="002D2166" w:rsidRDefault="0058202C" w:rsidP="00D125AC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11 апреля по 18 апреля </w:t>
      </w:r>
      <w:proofErr w:type="gramStart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2022  года</w:t>
      </w:r>
      <w:proofErr w:type="gramEnd"/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организовано  проведение декады </w:t>
      </w:r>
      <w:r w:rsidR="00D125AC"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функциональной грамотности</w:t>
      </w: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(1-11классы)</w:t>
      </w:r>
      <w:r w:rsidR="00D125AC"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1B76"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21B76"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гласно плана составленного по принципу в один из дней недели  все педагоги организуют урочную и внеурочную деятельность в соответствии с одной из шести составляющих  функциональной грамотности.  </w:t>
      </w:r>
    </w:p>
    <w:p w:rsidR="00D125AC" w:rsidRPr="002D2166" w:rsidRDefault="00D125AC" w:rsidP="00D125AC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Перед руководителями ШМО поставлена задача взять на контроль эффективность проведения учебных занятий по формированию функциональной грамотности в рамках урочной и внеурочной деятельности через взаимопосещение уроков (занятий) педагогическими работниками.</w:t>
      </w:r>
    </w:p>
    <w:p w:rsidR="00D125AC" w:rsidRPr="002D2166" w:rsidRDefault="00D125AC" w:rsidP="00D125AC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Обеспечена система поддержки педагогических работников по включению в календарно-тематическое планирование, поурочные планы учителя заданий по формированию функциональной грамотности обучающихся.</w:t>
      </w:r>
    </w:p>
    <w:p w:rsidR="00D125AC" w:rsidRPr="002D2166" w:rsidRDefault="00D125AC" w:rsidP="00D125AC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На родительски</w:t>
      </w:r>
      <w:r w:rsidR="00F21B76"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х собраниях для параллелей 3-11</w:t>
      </w: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были разъяснены вопросы формирования функциональной грамотности обучающихся.</w:t>
      </w:r>
    </w:p>
    <w:p w:rsidR="00D125AC" w:rsidRPr="002D2166" w:rsidRDefault="002D2166" w:rsidP="00D125AC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Системно</w:t>
      </w:r>
      <w:r w:rsidR="00D125AC"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размещается информация о формировании функциональной грамотности обучающихся на официальном сайте и официальных аккаунтах образовательной организации в сети Интернет</w:t>
      </w: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25AC" w:rsidRPr="002D2166" w:rsidRDefault="00531FFF" w:rsidP="00D125AC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Формирование функциональной грамотности учащихся является одной из основных задач современного образования. </w:t>
      </w:r>
      <w:r w:rsidR="00D125AC"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Внедрение функциональной грамотности в школе – это непрерывный труд, в котором задействовано много участников – </w:t>
      </w:r>
      <w:r w:rsidRPr="002D2166">
        <w:rPr>
          <w:rFonts w:ascii="Times New Roman" w:hAnsi="Times New Roman" w:cs="Times New Roman"/>
          <w:color w:val="000000" w:themeColor="text1"/>
          <w:sz w:val="24"/>
          <w:szCs w:val="24"/>
        </w:rPr>
        <w:t>от самих обучающихся до государства в целом. Его успех зависит от каждого из нас.</w:t>
      </w:r>
    </w:p>
    <w:p w:rsidR="00531FFF" w:rsidRDefault="00531FFF" w:rsidP="00D125A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AC" w:rsidRPr="00522439" w:rsidRDefault="00D125AC" w:rsidP="00D125A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439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D125AC" w:rsidRPr="00522439" w:rsidRDefault="00D125AC" w:rsidP="00D125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2439">
        <w:rPr>
          <w:rFonts w:ascii="Times New Roman" w:hAnsi="Times New Roman" w:cs="Times New Roman"/>
          <w:sz w:val="24"/>
          <w:szCs w:val="24"/>
        </w:rPr>
        <w:t xml:space="preserve">Образовательная система «Школа 2100». Педагогика здравого смысла/ Под ред. А.А. Леонтьева. М.: </w:t>
      </w:r>
      <w:proofErr w:type="spellStart"/>
      <w:r w:rsidRPr="00522439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22439">
        <w:rPr>
          <w:rFonts w:ascii="Times New Roman" w:hAnsi="Times New Roman" w:cs="Times New Roman"/>
          <w:sz w:val="24"/>
          <w:szCs w:val="24"/>
        </w:rPr>
        <w:t>, 2003. С.35.</w:t>
      </w:r>
    </w:p>
    <w:p w:rsidR="00D125AC" w:rsidRPr="00522439" w:rsidRDefault="00D125AC" w:rsidP="00D125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25AC" w:rsidRPr="00522439" w:rsidRDefault="00D125AC" w:rsidP="00D125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25AC" w:rsidRPr="00522439" w:rsidRDefault="00D125AC" w:rsidP="00D125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37E3" w:rsidRDefault="009237E3"/>
    <w:sectPr w:rsidR="0092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99E"/>
    <w:multiLevelType w:val="hybridMultilevel"/>
    <w:tmpl w:val="CC149CB0"/>
    <w:lvl w:ilvl="0" w:tplc="5A54E5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93E23"/>
    <w:multiLevelType w:val="hybridMultilevel"/>
    <w:tmpl w:val="AEAA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AC"/>
    <w:rsid w:val="00094E31"/>
    <w:rsid w:val="002D1990"/>
    <w:rsid w:val="002D2166"/>
    <w:rsid w:val="002F4AB9"/>
    <w:rsid w:val="003A532A"/>
    <w:rsid w:val="0048467C"/>
    <w:rsid w:val="00531FFF"/>
    <w:rsid w:val="0058202C"/>
    <w:rsid w:val="006E5E64"/>
    <w:rsid w:val="007E20CD"/>
    <w:rsid w:val="009237E3"/>
    <w:rsid w:val="00C55100"/>
    <w:rsid w:val="00CD2DE9"/>
    <w:rsid w:val="00D125AC"/>
    <w:rsid w:val="00F14432"/>
    <w:rsid w:val="00F2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0B503-E7C7-4301-9ED9-FCB3ACC8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5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5AC"/>
    <w:pPr>
      <w:ind w:left="720"/>
      <w:contextualSpacing/>
    </w:pPr>
  </w:style>
  <w:style w:type="table" w:styleId="a4">
    <w:name w:val="Table Grid"/>
    <w:basedOn w:val="a1"/>
    <w:uiPriority w:val="39"/>
    <w:rsid w:val="0053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203№1</cp:lastModifiedBy>
  <cp:revision>2</cp:revision>
  <dcterms:created xsi:type="dcterms:W3CDTF">2022-10-27T07:15:00Z</dcterms:created>
  <dcterms:modified xsi:type="dcterms:W3CDTF">2022-10-27T07:15:00Z</dcterms:modified>
</cp:coreProperties>
</file>